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413" w:rsidRPr="000168B8" w:rsidRDefault="00294013">
      <w:pPr>
        <w:rPr>
          <w:lang w:val="ru-RU"/>
        </w:rPr>
        <w:sectPr w:rsidR="00AB0413" w:rsidRPr="000168B8" w:rsidSect="000168B8">
          <w:pgSz w:w="11906" w:h="16383"/>
          <w:pgMar w:top="1134" w:right="850" w:bottom="1134" w:left="1134" w:header="720" w:footer="720" w:gutter="0"/>
          <w:cols w:space="720"/>
        </w:sectPr>
      </w:pPr>
      <w:bookmarkStart w:id="0" w:name="block-60746908"/>
      <w:r w:rsidRPr="00294013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300470" cy="89243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2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B0413" w:rsidRPr="000168B8" w:rsidRDefault="000168B8">
      <w:pPr>
        <w:spacing w:after="0" w:line="264" w:lineRule="auto"/>
        <w:ind w:left="120"/>
        <w:jc w:val="both"/>
        <w:rPr>
          <w:lang w:val="ru-RU"/>
        </w:rPr>
      </w:pPr>
      <w:bookmarkStart w:id="2" w:name="block-60746911"/>
      <w:bookmarkEnd w:id="0"/>
      <w:r w:rsidRPr="000168B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области безопасности жизнедеятельности.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Программа ОБЗР в методическом плане обеспечивает реализацию практико-ориентированного подхода в преподавании ОБЗР,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 w:rsidR="00AB0413" w:rsidRDefault="000168B8">
      <w:pPr>
        <w:spacing w:after="0" w:line="2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ОБЗР обеспечивает: </w:t>
      </w:r>
    </w:p>
    <w:p w:rsidR="00AB0413" w:rsidRPr="000168B8" w:rsidRDefault="000168B8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формирование личности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:rsidR="00AB0413" w:rsidRPr="000168B8" w:rsidRDefault="000168B8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формировании полноценной личности безопасного типа;</w:t>
      </w:r>
    </w:p>
    <w:p w:rsidR="00AB0413" w:rsidRPr="000168B8" w:rsidRDefault="000168B8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взаимосвязь личностных, метапредметных и предметных результатов освоения учебного предмета ОБЗР на уровнях основного общего и среднего общего образования;</w:t>
      </w:r>
    </w:p>
    <w:p w:rsidR="00AB0413" w:rsidRPr="000168B8" w:rsidRDefault="000168B8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 w:rsidR="000168B8" w:rsidRDefault="000168B8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ОБЩАЯ ХАРАКТЕРИСТИКА УЧЕБНОГО ПРЕДМЕТА «ОСНОВЫ БЕЗОПАСНОСТИ И ЗАЩИТЫ РОДИНЫ»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1. «Безопасное и устойчивое развитие личности, общества, государства».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2. «Основы военной подготовки».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3. «Культура безопасности жизнедеятельности в современном обществе».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4. «Безопасность в быту».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5. «Безопасность на транспорте».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6. «Безопасность в общественных местах».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7. «Безопасность в природной среде».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8. «Основы медицинских знаний. Оказание первой помощи».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9. «Безопасность в социуме».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10. «Безопасность в информационном пространстве».</w:t>
      </w:r>
    </w:p>
    <w:p w:rsidR="00AB0413" w:rsidRPr="000168B8" w:rsidRDefault="000168B8">
      <w:pPr>
        <w:spacing w:after="0"/>
        <w:ind w:firstLine="600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Модуль № 11. «Основы противодействия экстремизму и терроризму».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333333"/>
          <w:sz w:val="28"/>
          <w:lang w:val="ru-RU"/>
        </w:rPr>
        <w:t>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её избегать, при необходимости безопасно действовать».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</w:t>
      </w: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возрастает приоритет 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И ЗАЩИТЫ РОДИНЫ»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:rsidR="00AB0413" w:rsidRPr="000168B8" w:rsidRDefault="000168B8">
      <w:pPr>
        <w:spacing w:after="0" w:line="264" w:lineRule="auto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«ОСНОВЫ БЕЗОПАСНОСТИ И ЗАЩИТЫ РОДИНЫ» В УЧЕБНОМ ПЛАНЕ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p w:rsidR="00AB0413" w:rsidRPr="000168B8" w:rsidRDefault="00AB0413">
      <w:pPr>
        <w:rPr>
          <w:lang w:val="ru-RU"/>
        </w:rPr>
        <w:sectPr w:rsidR="00AB0413" w:rsidRPr="000168B8">
          <w:pgSz w:w="11906" w:h="16383"/>
          <w:pgMar w:top="1134" w:right="850" w:bottom="1134" w:left="1701" w:header="720" w:footer="720" w:gutter="0"/>
          <w:cols w:space="720"/>
        </w:sectPr>
      </w:pPr>
    </w:p>
    <w:p w:rsidR="00AB0413" w:rsidRPr="000168B8" w:rsidRDefault="000168B8">
      <w:pPr>
        <w:spacing w:after="0" w:line="264" w:lineRule="auto"/>
        <w:ind w:left="120"/>
        <w:jc w:val="both"/>
        <w:rPr>
          <w:lang w:val="ru-RU"/>
        </w:rPr>
      </w:pPr>
      <w:bookmarkStart w:id="3" w:name="block-60746905"/>
      <w:bookmarkEnd w:id="2"/>
      <w:r w:rsidRPr="000168B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B0413" w:rsidRPr="000168B8" w:rsidRDefault="000168B8">
      <w:pPr>
        <w:spacing w:after="0" w:line="24" w:lineRule="auto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1. «Безопасное и устойчивое развитие личности, общества, государства»: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правовая основа обеспечения национальной безопасности;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принципы обеспечения национальной безопасности;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взаимодействие личности, государства и общества в реализации национальных приоритетов;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роль правоохранительных органов и специальных служб в обеспечении национальной безопасности;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роль личности, общества и государства в предупреждении противоправной деятельности;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территориальный и функциональный принцип организации РСЧС, её задачи и примеры их решения;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права и обязанности граждан в области защиты от чрезвычайных ситуаций;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задачи гражданской обороны;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права и обязанности граждан Российской Федерации в области гражданской обороны;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 её военной безопасности;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роль Вооружённых Сил Российской Федерации в обеспечении национальной безопасности.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основы общевойскового боя;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понятия общевойскового боя (бой, удар, огонь, маневр);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виды маневра;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походный, предбоевой и боевой порядок действия подразделений;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оборона, ее задачи и принципы;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наступление, задачи и способы;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требования курса стрельб по организации, порядку и мерам безопасности во время стрельб и тренировок;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обращения с оружием;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изучение условий выполнения упражнения начальных стрельб из стрелкового оружия;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способы удержания оружия и правильность прицеливания;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перспективы и тенденции развития современного стрелкового оружия;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робототехнических комплексов;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конструктивные особенности БПЛА квадрокоптерного типа;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радиосвязи;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радиосвязь, назначение и основные требования;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предназначение, общее устройство и тактико-технические характеристики переносных радиостанций;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местность как элемент боевой обстановки;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шанцевый инструмент, его назначение, применение и сбережение;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порядок оборудования позиции отделения;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назначение, размеры и последовательность оборудования окопа для стрелка;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понятие оружия массового поражения, история его развития, примеры применения, его роль в современном бою;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поражающие факторы ядерных взрывов;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отравляющие вещества, их назначение и классификация;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внешние признаки применения бактериологического (биологического) оружия;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зажигательное оружие и способы защиты от него;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состав и назначение штатных и подручных средств первой помощи;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виды боевых ранений и опасность их получения;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алгоритм оказания первой помощи при различных состояниях;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условные зоны оказания первой помощи;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характеристика особенностей «красной», «желтой» и «зеленой» зон;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объем мероприятий первой помощи в «красной», «желтой» и «зеленой» зонах;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порядок выполнения мероприятий первой помощи в «красной», «желтой» и «зеленой» зонах;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 по призыву, освоение военно-учетных специальностей;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 по контракту;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AB0413" w:rsidRPr="000168B8" w:rsidRDefault="000168B8">
      <w:pPr>
        <w:spacing w:after="0" w:line="264" w:lineRule="auto"/>
        <w:ind w:firstLine="600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военно-учебные заведение и военно-учебные центры.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3. «Культура безопасности жизнедеятельности в современном обществе»: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понятие «культура безопасности», его значение в жизни человека, общества, государства;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соотношение понятий «опасность», «безопасность», «риск» (угроза);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соотношение понятий «опасная ситуация», «чрезвычайная ситуация»;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общие принципы (правила) безопасного поведения;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индивидуальный, групповой, общественно-государственный уровень решения задачи обеспечения безопасности;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понятия «виктимность», «виктимное поведение», «безопасное поведение»;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влияние действий и поступков человека на его безопасность и благополучие;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действия, позволяющие предвидеть опасность;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действия, позволяющие избежать опасности;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действия в опасной и чрезвычайной ситуациях;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риск-ориентированное мышление как основа обеспечения безопасности;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риск-ориентированный подход к обеспечению безопасности личности, общества, государства.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источники опасности в быту, их классификация;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общие правила безопасного поведения;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защита прав потребителя;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осуществлении покупок в Интернете;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причины и профилактика бытовых отравлений, первая помощь, порядок действий в экстренных случаях;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предупреждение бытовых травм;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правила безопасного поведения при обращении и газовыми и электрическими приборами;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последствия электротравмы;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порядок проведения сердечно-легочной реанимации;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правила пожарной безопасности в быту;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термические и химические ожоги, первая помощь при ожогах;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коммуникация с соседями;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меры по предупреждению преступлений;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аварии на коммунальных системах жизнеобеспечения;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ситуации аварии на коммунальной системе;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порядок вызова аварийных служб и взаимодействия с ними;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действия в экстренных случаях.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5. «Безопасность на транспорте»: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история появления правил дорожного движения и причины их изменчивости;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риск-ориентированный подход к обеспечению безопасности на транспорте;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взаимосвязь безопасности водителя и пассажира;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поездке в легковом автомобиле, автобусе;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ответственность водителя, ответственность пассажира;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представления о знаниях и навыках, необходимых водителю;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общественные места и их классификация;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опасности в общественных местах социально-психологического характера (возникновение толпы и давки; проявление агрессии; криминогенные ситуации; случаи, когда потерялся человек);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порядок действий при риске возникновения или возникновении толпы, давки;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проявлении агрессии;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порядок действий в ситуации, если вы обнаружили потерявшегося человека;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меры безопасности и порядок действий при угрозе обрушения зданий и отдельных конструкций;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меры безопасности и порядок поведения при угрозе, в случае террористического акта.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7. «Безопасность в природной среде»: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отдых на природе, источники опасности в природной среде;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основные правила безопасного поведения в лесу, в горах, на водоёмах;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общие правила безопасности в походе;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обеспечения безопасности в лыжном походе;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водном походе;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горном походе;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ориентирование на местности;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карты, традиционные и современные средства навигации (компас, </w:t>
      </w:r>
      <w:r>
        <w:rPr>
          <w:rFonts w:ascii="Times New Roman" w:hAnsi="Times New Roman"/>
          <w:color w:val="000000"/>
          <w:sz w:val="28"/>
        </w:rPr>
        <w:t>GPS</w:t>
      </w:r>
      <w:r w:rsidRPr="000168B8">
        <w:rPr>
          <w:rFonts w:ascii="Times New Roman" w:hAnsi="Times New Roman"/>
          <w:color w:val="000000"/>
          <w:sz w:val="28"/>
          <w:lang w:val="ru-RU"/>
        </w:rPr>
        <w:t>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человек потерялся в природной среде;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источники опасности в автономных условия;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сооружение убежища, получение воды и питания;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природные пожары, возможности прогнозирования и предупреждения;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поведения, последствия природных пожаров для людей и окружающей среды;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влияние деятельности человека на природную среду;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причины и источники загрязнения Мирового океана, рек, почвы, космоса;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чрезвычайные ситуации экологического характера, возможности прогнозирования, предупреждения, смягчения последствий;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экологическая грамотность и разумное природопользование.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понятия «здоровье», «охрана здоровья», «здоровый образ жизни», «лечение», «профилактика»;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составляющие здорового образа жизни: сон, питание, физическая активность, психологическое благополучие;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общие представления об инфекционных заболеваниях;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механизм распространения и способы передачи инфекционных заболеваний;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чрезвычайные ситуации биолого-социального характера, меры профилактики и защиты;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роль вакцинации, национальный календарь профилактических прививок;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вакцинация по эпидемиологическим показаниям;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значение изобретения вакцины для человечества;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неинфекционные заболевания, самые распространённые неинфекционные заболевания;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факторы риска возникновения сердечно-сосудистых заболеваний;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факторы риска возникновения онкологических заболеваний;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факторы риска возникновения заболеваний дыхательной системы;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факторы риска возникновения эндокринных заболеваний;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заболеваний;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роль диспансеризации в профилактике неинфекционных заболеваний;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психическое здоровье и психологическое благополучие;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критерии психического здоровья и психологического благополучия;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основные факторы, влияющие на психическое здоровье и психологическое благополучие;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меры, направленные на сохранение и укрепление психического здоровья;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первая помощь, история возникновения скорой медицинской помощи и первой помощи;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состояния, при которых оказывается первая помощь;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мероприятия по оказанию первой помощи;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алгоритм первой помощи;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действия при прибытии скорой медицинской помощи.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9. «Безопасность в социуме»: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определение понятия «общение»;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навыки конструктивного общения;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общие представления о понятиях «социальная группа», «большая группа», «малая группа»;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межличностное общение, общение в группе, межгрупповое общение (взаимодействие);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особенности общения в группе;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психологические характеристики группы и особенности взаимодействия в группе;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групповые нормы и ценности;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коллектив как социальная группа;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психологические закономерности в группе;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понятие «конфликт», стадии развития конфликта;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конфликты в межличностном общении, конфликты в малой группе;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факторы, способствующие и препятствующие эскалации конфликта;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способы поведения в конфликте;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деструктивное и агрессивное поведение;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конструктивное поведение в конфликте;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роль регуляции эмоций при разрешении конфликта, способы саморегуляции;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способы разрешения конфликтных ситуаций;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основные формы участия третьей стороны в процессе урегулирования и разрешения конфликта;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ведение переговоров при разрешении конфликта;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опасные проявления конфликтов (буллинг, насилие);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способы противодействия буллингу и проявлению насилия;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способы психологического воздействия;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психологическое влияние в малой группе;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стороны конформизма;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эмпатия и уважение к партнёру (партнёрам) по общению как основа коммуникации;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убеждающая коммуникация;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манипуляция в общении, цели, технологии и способы противодействия;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психологическое влияние на большие группы;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способы воздействия на большую группу: заражение; убеждение; внушение; подражание;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деструктивные и псевдопсихологические технологии;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противодействие вовлечению молодёжи в противозаконную и антиобщественную деятельность.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понятия «цифровая среда», «цифровой след»;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влияние цифровой среды на жизнь человека;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приватность, персональные данные;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«цифровая зависимость», её признаки и последствия;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опасности и риски цифровой среды, их источники;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цифровой среде;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вредоносное программное обеспечение;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виды вредоносного программного обеспечения, его цели, принципы работы;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защиты от вредоносного программного обеспечения;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кража персональных данных, паролей;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мошенничество, фишинг, правила защиты от мошенников;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безопасного использования устройств и программ;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поведенческие опасности в цифровой среде и их причины;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опасные персоны, имитация близких социальных отношений;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неосмотрительное поведение и коммуникация в Интернете как угроза для будущей жизни и карьеры;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травля в Интернете, методы защиты от травли;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деструктивные сообщества и деструктивный контент в цифровой среде, их признаки;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механизмы вовлечения в деструктивные сообщества;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вербовка, манипуляция, «воронки вовлечения»;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радикализация деструктива;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профилактика и противодействие вовлечению в деструктивные сообщества;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коммуникации в цифровой среде;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достоверность информации в цифровой среде;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источники информации, проверка на достоверность;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«информационный пузырь», манипуляция сознанием, пропаганда;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фальшивые аккаунты, вредные советчики, манипуляторы;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понятие «фейк», цели и виды, распространение фейков;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и инструменты для распознавания фейковых текстов и изображений;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понятие прав человека в цифровой среде, их защита;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ответственность за действия в Интернете;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запрещённый контент;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защита прав в цифровом пространстве.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противодействия экстремизму и терроризму»: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экстремизм и терроризм как угроза устойчивого развития общества;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понятия «экстремизм» и «терроризм», их взаимосвязь;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варианты проявления экстремизма, возможные последствия;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преступления террористической направленности, их цель, причины, последствия; 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опасность вовлечения в экстремистскую и террористическую деятельность: способы и признаки;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предупреждение и противодействие вовлечению в экстремистскую и террористическую деятельность;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формы террористических актов;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уровни террористической угрозы;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правовые основы противодействия экстремизму и терроризму в Российской Федерации;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основы государственной системы противодействия экстремизму и терроризму, ее цели, задачи, принципы;</w:t>
      </w:r>
    </w:p>
    <w:p w:rsidR="00AB0413" w:rsidRPr="000168B8" w:rsidRDefault="00AB0413">
      <w:pPr>
        <w:spacing w:after="0" w:line="264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права и обязанности граждан и общественных организаций в области противодействия экстремизму и терроризму.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AB0413">
      <w:pPr>
        <w:rPr>
          <w:lang w:val="ru-RU"/>
        </w:rPr>
        <w:sectPr w:rsidR="00AB0413" w:rsidRPr="000168B8">
          <w:pgSz w:w="11906" w:h="16383"/>
          <w:pgMar w:top="1134" w:right="850" w:bottom="1134" w:left="1701" w:header="720" w:footer="720" w:gutter="0"/>
          <w:cols w:space="720"/>
        </w:sectPr>
      </w:pPr>
    </w:p>
    <w:p w:rsidR="00AB0413" w:rsidRPr="000168B8" w:rsidRDefault="000168B8">
      <w:pPr>
        <w:spacing w:after="0"/>
        <w:ind w:left="120"/>
        <w:rPr>
          <w:lang w:val="ru-RU"/>
        </w:rPr>
      </w:pPr>
      <w:bookmarkStart w:id="4" w:name="block-60746906"/>
      <w:bookmarkEnd w:id="3"/>
      <w:r w:rsidRPr="000168B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AB0413" w:rsidRPr="000168B8" w:rsidRDefault="00AB0413">
      <w:pPr>
        <w:spacing w:after="0" w:line="120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B0413" w:rsidRPr="000168B8" w:rsidRDefault="00AB0413">
      <w:pPr>
        <w:spacing w:after="0" w:line="120" w:lineRule="auto"/>
        <w:ind w:left="120"/>
        <w:jc w:val="both"/>
        <w:rPr>
          <w:lang w:val="ru-RU"/>
        </w:rPr>
      </w:pP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ОБЗР включают: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1) Гражданское воспитание: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сформированность активной гражданской позиции обучающегося, готового 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 способного применять принципы и правила безопасного поведения в течение всей жизни;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сформированность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готовность к взаимодействию с обществом и государством в обеспечении безопасности жизни и здоровья населения;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2) Патриотическое воспитание: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Духовно-нравственное воспитание: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 и российского воинства;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сформированность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готовность реализовать риск-ориентированное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старшему поколению, семье, культуре и традициям народов России, принятие идей волонтёрства и добровольчества;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эстетическое отношение к миру в сочетании с культурой безопасности жизнедеятельности;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текущему уровню развития общей теории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осознание ценности жизни, сформированность ответственного отношения к своему здоровью и здоровью окружающих;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знание приёмов оказания первой помощи и готовность применять их в случае необходимости;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потребность в регулярном ведении здорового образа жизни;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7) Трудовое воспитание: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готовность к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включая военно-профессиональную деятельность;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8) Экологическое воспитание: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AB0413" w:rsidRPr="000168B8" w:rsidRDefault="000168B8">
      <w:pPr>
        <w:spacing w:after="0" w:line="252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расширение представлений о деятельности экологической направленности.</w:t>
      </w:r>
    </w:p>
    <w:p w:rsidR="00AB0413" w:rsidRPr="000168B8" w:rsidRDefault="00AB0413">
      <w:pPr>
        <w:spacing w:after="0"/>
        <w:ind w:left="120"/>
        <w:jc w:val="both"/>
        <w:rPr>
          <w:lang w:val="ru-RU"/>
        </w:rPr>
      </w:pP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B0413" w:rsidRPr="000168B8" w:rsidRDefault="000168B8">
      <w:pPr>
        <w:spacing w:after="0" w:line="96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.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логические действия: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развивать творческое мышление при решении ситуационных задач.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0168B8">
        <w:rPr>
          <w:rFonts w:ascii="Times New Roman" w:hAnsi="Times New Roman"/>
          <w:color w:val="000000"/>
          <w:sz w:val="28"/>
          <w:lang w:val="ru-RU"/>
        </w:rPr>
        <w:t>: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в области безопасности жизнедеятельности;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приобретённые знания и навыки, оценивать возможность их реализации в реальных ситуациях;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аргументированно, логично и ясно излагать свою точку зрения с использованием языковых средств.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делать осознанный выбор в новой ситуации, аргументировать его; брать ответственность за своё решение;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образовательный и культурный уровень.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Самоконтроль, принятие себя и других: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достоинства, невозможности контроля всего вокруг;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в конкретной учебной ситуации;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Предметные результаты, формируемые в ходе изучения ОБЗР, должны обеспечивать: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1) знание основ законодательства Российской Федерации, обеспечивающих национальную безопасность и защиту населения от внешних и внутренних угроз; сформированность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3) 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общевоинских уставов Вооруженных Сил Российской Федерации, формирование представления о военной службе;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4) сформированность знаний об элементах начальной военной подготовки; овладение знаниями требований безопасности при обращении со стрелковым оружием; сформированность представлений о боевых свойствах и поражающем действии оружия массового поражения, а также способах защиты от него; 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5) сформированность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6) 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7)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8) 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9) сформированность представлений о важности соблюдения правил дорожного движения всеми участниками движения, правил безопасности на </w:t>
      </w: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транспорте. Знание правил безопасного поведения на транспорте, умение применять их на практике, знание о порядке действий в опасных, экстремальных и чрезвычайных ситуациях на транспорте;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12) 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 умение применять табельные и подручные средства для само- и взаимопомощи;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14) сформированность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15) сформированность представлений об опасности и негативном влиянии на жизнь личности, общества, государства деструктивной идеологии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</w:t>
      </w: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действий при угрозе совершения террористического акта; совершении террористического акта; проведении контртеррористической операции.</w:t>
      </w:r>
    </w:p>
    <w:p w:rsidR="00AB0413" w:rsidRPr="000168B8" w:rsidRDefault="000168B8">
      <w:pPr>
        <w:spacing w:after="0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1. «Безопасное и устойчивое развитие личности, общества, государства»: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правовые основы и принципы обеспечения национальной безопасности Российской Федерации;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роль правоохранительных органов и специальных служб в обеспечении национальной безопасности;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роль личности, общества и государства в предупреждении противоправной деятельности;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Российской Федерации в области гражданской обороны;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уметь действовать при сигнале «Внимание всем!», в том числе при химической и радиационной опасности;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роль Вооружённых Сил Российской в обеспечении национальной безопасности.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строевые приёмы в движении без оружия;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выполнять строевые приёмы в движении без оружия;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об основах общевойскового боя;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об основных видах общевойскового боя и способах маневра в бою;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походном, предбоевом и боевом порядке подразделений;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способы действий военнослужащего в бою;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знать правила и меры безопасности при обращении с оружием;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применять меры безопасности при проведении занятий по боевой подготовке и обращении с оружием;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способы удержания оружия, правила прицеливания и производства меткого выстрела;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современных видах короткоствольного стрелкового оружия;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возникновения и развития робототехнических комплексов;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конструктивных особенностях БПЛА квадрокоптерного типа;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способах боевого применения БПЛА;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возникновения и развития связи;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назначении радиосвязи и о требованиях, предъявляемых к радиосвязи;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тактических свойствах местности и их влиянии на боевые действия войск;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шанцевом инструменте;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позиции отделения и порядке оборудования окопа для стрелка;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видах оружия массового поражения и их поражающих факторах;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способы действий при применении противником оружия массового поражения;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особенности оказания первой помощи в бою;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условные зоны оказания первой помощи в бою;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приемы самопомощи в бою;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военно-учетных специальностях;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знать особенности прохождение военной службы по призыву и по контракту;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иметь представления о военно-учебных заведениях;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системе военно-учебных центров при учебных заведениях высшего образования.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3. «Культура безопасности жизнедеятельности в современном обществе»: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общие принципы безопасного поведения, приводить примеры;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понятий «виктимное поведение», «безопасное поведение»;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понимать влияние поведения человека на его безопасность, приводить примеры;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оценки своих действий с точки зрения их влияния на безопасность;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раскрывать суть риск-ориентированного подхода к обеспечению безопасности;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приводить примеры реализации риск-ориентированного подхода на уровне личности, общества, государства.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риски возникновения бытовых отравлений, иметь навыки их профилактики;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бытовых отравлениях;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уметь оценивать риски получения бытовых травм;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взаимосвязь поведения и риска получить травму;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безопасного поведения в быту при использовании газового и электрического оборудования;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поведения при угрозе и возникновении пожара;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бытовых травмах, ожогах, порядок проведения сердечно-лёгочной реанимации;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влияние конструктивной коммуникации с соседями на уровень безопасности, приводить примеры;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риски противоправных действий, выработать навыки, снижающие криминогенные риски;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поведения при возникновении аварии на коммунальной системе;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взаимодействия с коммунальными службами.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5. «Безопасность на транспорте»: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дорожного движения;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риски для пешехода при разных условиях, выработать навыки безопасного поведения;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права, обязанности и иметь представление об ответственности пешехода, пассажира, водителя;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знаниях и навыках, необходимых водителю;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при дорожно-транспортных происшествиях разного характера;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оказания первой помощи, навыки пользования огнетушителем;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источники опасности на различных видах транспорта, приводить примеры;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на транспорте, приводить примеры влияния поведения на безопасность;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порядке действий при возникновении опасныхи чрезвычайных ситуаций на различных видах транспорта.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основные источники опасности в общественных местах;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знать общие правила безопасного поведения в общественных местах, характеризовать их влияние на безопасность;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оценки рисков возникновения толпы, давки;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риски возникновения ситуаций криминогенного характера в общественных местах;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безопасного поведения при проявлении агрессии;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безопасном поведении для снижения рисков криминогенного характера;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риски потеряться в общественном месте;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порядок действий в случаях, когда потерялся человек;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в общественных местах;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особенности поведения при угрозе пожара и пожаре в общественных местах разного типа;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поведения при угрозе обрушения или обрушении зданий или отдельных конструкций;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поведения при угрозе или в случае террористического акта в общественном месте.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природной среде»: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выделять и классифицировать источники опасности в природной среде;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поведения, минимизирующие риски потеряться в природной среде;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о порядке действий, если человек потерялся в природной среде;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перегреве, переохлаждении, отморожении, навыки транспортировки пострадавших;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называть и характеризовать природные чрезвычайные ситуации;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деятельности, отдыха на природе;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указывать причины и признаки возникновения природных пожаров;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влияние поведения человека на риски возникновения природных пожаров;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и возникновении природного пожара;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геологическими явлениями и процессами, для своего региона, приводить примеры риск-ориентированного поведения;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гидрологическими явлениями и процессами, для своего региона, приводить примеры риск-ориентированного поведения;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метеорологическими явлениями и процессами;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риск-ориентированного поведения;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значение риск-ориентированного подхода к обеспечению экологической безопасности;</w:t>
      </w:r>
    </w:p>
    <w:p w:rsidR="00AB0413" w:rsidRPr="000168B8" w:rsidRDefault="000168B8">
      <w:pPr>
        <w:spacing w:after="0" w:line="264" w:lineRule="auto"/>
        <w:ind w:firstLine="600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экологической грамотности и разумного природопользования.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значение здорового образа жизни и его элементов для человека, приводить примеры из собственного опыта;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соблюдения мер личной профилактики;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роль вакцинации в профилактике инфекционных заболеваний, приводить примеры;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понятия «вакцинация по эпидемиологическим показаниям»;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приводить примеры реализации риск-ориентированного подхода к обеспечению безопасности при чрезвычайных ситуациях биолого-социального характера;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наиболее распространённые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признаки угрожающих жизни и здоровью состояний (инсульт, сердечный приступ и другие);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вызова скорой медицинской помощи;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значение образа жизни в профилактике и защите от неинфекционных заболеваний;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основные критерии психического здоровья и психологического благополучия;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факторы, влияющие на психическое здоровье и психологическое благополучие;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направления сохранения и укрепления психического здоровья и психологического благополучия;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роль раннего выявления психических расстройств и создания благоприятных условий для развития;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понятия «инклюзивное обучение»;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навыки, позволяющие минимизировать влияние хронического стресса;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признаки психологического неблагополучия и критерии обращения за помощью;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правовые основы оказания первой помощи в Российской Федерации;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понятий «первая помощь», «скорая медицинская помощь», их соотношение;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о состояниях, при которых оказывается первая помощь, и действиях при оказании первой помощи;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применения алгоритма первой помощи;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9. «Безопасность в социуме»: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конструктивного общения;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понятий «социальная группа», «малая группа», «большая группа»;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взаимодействие в группе;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понятия «конфликт»;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стадии развития конфликта, приводить примеры;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факторы, способствующие и препятствующие развитию конфликта;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конструктивного разрешения конфликта;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условия привлечения третьей стороны для разрешения конфликта;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пресечения опасных проявлений конфликтов;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способы противодействия буллингу, проявлениям насилия;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способы психологического воздействия;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особенности убеждающей коммуникации;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объяснять смысл понятия «манипуляция»;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называть характеристики манипулятивного воздействия, приводить примеры; 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представления о способах противодействия манипуляции;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деструктивных и псевдопсихологических технологиях и способах противодействия.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цифровую среду, её влияние на жизнь человека;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понятий «цифровая среда», «цифровой след», «персональные данные»;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запрещённый контент и другие), раскрывать их характерные признаки;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безопасных действий по снижению рисков, и защите от опасностей цифровой среды;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понятий «программное обеспечение», «вредоносное программное обеспечение»;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безопасного использования устройств и программ;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опасности, связанные с поведением людей в цифровой среде;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навыки безопасной коммуникации в цифровой среде;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и взаимосвязь понятий «достоверность информации», «информационный пузырь», «фейк»;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:rsidR="00AB0413" w:rsidRPr="000168B8" w:rsidRDefault="000168B8">
      <w:pPr>
        <w:spacing w:after="0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противодействия экстремизму и терроризму»: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экстремизм и терроризм как угрозу благополучию человека, стабильности общества и государства;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методах и видах террористической деятельности;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знать уровни террористической опасности, иметь навыки безопасных действий при их объявлении;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 w:rsidR="00AB0413" w:rsidRPr="000168B8" w:rsidRDefault="000168B8">
      <w:pPr>
        <w:spacing w:after="0" w:line="264" w:lineRule="auto"/>
        <w:ind w:firstLine="60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p w:rsidR="00AB0413" w:rsidRPr="000168B8" w:rsidRDefault="00AB0413">
      <w:pPr>
        <w:rPr>
          <w:lang w:val="ru-RU"/>
        </w:rPr>
        <w:sectPr w:rsidR="00AB0413" w:rsidRPr="000168B8">
          <w:pgSz w:w="11906" w:h="16383"/>
          <w:pgMar w:top="1134" w:right="850" w:bottom="1134" w:left="1701" w:header="720" w:footer="720" w:gutter="0"/>
          <w:cols w:space="720"/>
        </w:sectPr>
      </w:pPr>
    </w:p>
    <w:p w:rsidR="00AB0413" w:rsidRDefault="000168B8">
      <w:pPr>
        <w:spacing w:after="0"/>
        <w:ind w:left="120"/>
      </w:pPr>
      <w:bookmarkStart w:id="5" w:name="block-60746907"/>
      <w:bookmarkEnd w:id="4"/>
      <w:r w:rsidRPr="000168B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B0413" w:rsidRDefault="000168B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865"/>
        <w:gridCol w:w="1486"/>
        <w:gridCol w:w="1841"/>
        <w:gridCol w:w="1910"/>
        <w:gridCol w:w="2873"/>
      </w:tblGrid>
      <w:tr w:rsidR="00AB0413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B0413" w:rsidRDefault="00AB0413">
            <w:pPr>
              <w:spacing w:after="0"/>
              <w:ind w:left="135"/>
            </w:pPr>
          </w:p>
        </w:tc>
      </w:tr>
      <w:tr w:rsidR="00AB04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</w:tr>
      <w:tr w:rsidR="00AB0413" w:rsidRPr="00F22CE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военной подготовки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быту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на транспорте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общественных местах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0168B8">
              <w:rPr>
                <w:rFonts w:ascii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B04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B0413" w:rsidRDefault="00AB0413"/>
        </w:tc>
      </w:tr>
    </w:tbl>
    <w:p w:rsidR="00AB0413" w:rsidRDefault="00AB0413">
      <w:pPr>
        <w:sectPr w:rsidR="00AB04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0413" w:rsidRDefault="000168B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4759"/>
        <w:gridCol w:w="1536"/>
        <w:gridCol w:w="1841"/>
        <w:gridCol w:w="1910"/>
        <w:gridCol w:w="2824"/>
      </w:tblGrid>
      <w:tr w:rsidR="00AB0413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B0413" w:rsidRDefault="00AB0413">
            <w:pPr>
              <w:spacing w:after="0"/>
              <w:ind w:left="135"/>
            </w:pPr>
          </w:p>
        </w:tc>
      </w:tr>
      <w:tr w:rsidR="00AB04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</w:tr>
      <w:tr w:rsidR="00AB0413" w:rsidRPr="00F22CE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социуме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информационном пространстве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0413" w:rsidRPr="00F22CE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противодействия экстремизму и терроризму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168B8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04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B0413" w:rsidRDefault="00AB0413"/>
        </w:tc>
      </w:tr>
    </w:tbl>
    <w:p w:rsidR="00AB0413" w:rsidRDefault="00AB0413">
      <w:pPr>
        <w:sectPr w:rsidR="00AB04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0413" w:rsidRDefault="00AB0413">
      <w:pPr>
        <w:sectPr w:rsidR="00AB04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0413" w:rsidRDefault="000168B8">
      <w:pPr>
        <w:spacing w:after="0"/>
        <w:ind w:left="120"/>
      </w:pPr>
      <w:bookmarkStart w:id="6" w:name="block-6074691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B0413" w:rsidRDefault="000168B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4"/>
        <w:gridCol w:w="4001"/>
        <w:gridCol w:w="1074"/>
        <w:gridCol w:w="1841"/>
        <w:gridCol w:w="1910"/>
        <w:gridCol w:w="1347"/>
        <w:gridCol w:w="2873"/>
      </w:tblGrid>
      <w:tr w:rsidR="00AB0413" w:rsidTr="000C7906">
        <w:trPr>
          <w:trHeight w:val="144"/>
          <w:tblCellSpacing w:w="20" w:type="nil"/>
        </w:trPr>
        <w:tc>
          <w:tcPr>
            <w:tcW w:w="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3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B0413" w:rsidRDefault="00AB0413">
            <w:pPr>
              <w:spacing w:after="0"/>
              <w:ind w:left="135"/>
            </w:pPr>
          </w:p>
        </w:tc>
      </w:tr>
      <w:tr w:rsidR="00AB0413" w:rsidTr="000C79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и общественная безопасность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0168B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0168B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0168B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приемы и движение без оружия (строевая подготовка)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Требования безопасности при обращении с оружием и боеприпасами (огневая </w:t>
            </w: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подготовка)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летательные аппараты (БПЛА) – эффективное средство вооруженной борьбы (основы технической подготовки и связи)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Предназначение, общее устройство и тактико-технические характеристики переносных радиостанций (основы технической подготовки и связи)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местности и их применение в военном деле (военная топография)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подготовка. </w:t>
            </w:r>
            <w:r>
              <w:rPr>
                <w:rFonts w:ascii="Times New Roman" w:hAnsi="Times New Roman"/>
                <w:color w:val="000000"/>
                <w:sz w:val="24"/>
              </w:rPr>
              <w:t>Тактическая медицина)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подготовка. </w:t>
            </w:r>
            <w:r>
              <w:rPr>
                <w:rFonts w:ascii="Times New Roman" w:hAnsi="Times New Roman"/>
                <w:color w:val="000000"/>
                <w:sz w:val="24"/>
              </w:rPr>
              <w:t>Тактическая медицина)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прохождения военной службы по призыву и по контракту. </w:t>
            </w:r>
            <w:r>
              <w:rPr>
                <w:rFonts w:ascii="Times New Roman" w:hAnsi="Times New Roman"/>
                <w:color w:val="000000"/>
                <w:sz w:val="24"/>
              </w:rPr>
              <w:t>Военно-учебные заведения и военно-учебные центры (тактическая подготовка)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4C6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4C6F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4C6F7D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представления о культуре безопасности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поведения на безопасность. Риск-ориентированный подход к обеспечению безопасности на уровне личности, общества, государства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989222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опасности в быту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bff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и первая помощь при отравлениях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в местах </w:t>
            </w: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общего пользования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дорожно-транспортных происшествиях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659795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88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072EE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B0413" w:rsidTr="000C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0413" w:rsidRDefault="00AB0413"/>
        </w:tc>
      </w:tr>
    </w:tbl>
    <w:p w:rsidR="00AB0413" w:rsidRDefault="00AB0413">
      <w:pPr>
        <w:sectPr w:rsidR="00AB04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0413" w:rsidRDefault="000168B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3774"/>
        <w:gridCol w:w="974"/>
        <w:gridCol w:w="1841"/>
        <w:gridCol w:w="1910"/>
        <w:gridCol w:w="1347"/>
        <w:gridCol w:w="3203"/>
      </w:tblGrid>
      <w:tr w:rsidR="00AB0413" w:rsidTr="000C7906">
        <w:trPr>
          <w:trHeight w:val="144"/>
          <w:tblCellSpacing w:w="20" w:type="nil"/>
        </w:trPr>
        <w:tc>
          <w:tcPr>
            <w:tcW w:w="9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37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32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B0413" w:rsidRDefault="00AB0413">
            <w:pPr>
              <w:spacing w:after="0"/>
              <w:ind w:left="135"/>
            </w:pPr>
          </w:p>
        </w:tc>
      </w:tr>
      <w:tr w:rsidR="00AB0413" w:rsidTr="000C79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B0413" w:rsidRDefault="00AB04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0413" w:rsidRDefault="00AB0413"/>
        </w:tc>
      </w:tr>
      <w:tr w:rsidR="000C790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</w:tr>
      <w:tr w:rsidR="000C790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Выживание в автономных условиях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[[Библиотека ЦОК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Природные пожары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59356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геологические явления и процессы: землетрясения, извержение вулканов, оползни, сели, камнепады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гидрологические явления и процессы: наводнения, паводки, половодья, цунами, сели, лавины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метеорологические явления и процессы: ливни, град, мороз, жара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/12845814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Экологическая грамотность и разумное природопользование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Факторы, влияющие на здоровье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B30B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B30BE6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30BE6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B30BE6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30BE6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B30BE6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30BE6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B30BE6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Неинфекционные заболевания. Факторы риска и меры профилактики. Роль диспансеризации для сохранения здоровья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B30B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B30BE6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B30BE6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B30BE6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B30BE6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B30BE6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B30BE6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B30BE6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0176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Конструктивные и деструктивные способы </w:t>
            </w: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психологического воздействия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8A4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8A44D0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8A44D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8A44D0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8A44D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8A44D0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8A44D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8A44D0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8A4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8A44D0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8A44D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8A44D0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8A44D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8A44D0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8A44D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8A44D0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цифровой среде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Default="00294013" w:rsidP="000C7906">
            <w:pPr>
              <w:spacing w:after="0"/>
              <w:ind w:left="135"/>
            </w:pPr>
            <w:hyperlink r:id="rId51">
              <w:r w:rsidR="000C7906">
                <w:rPr>
                  <w:rFonts w:ascii="Times New Roman" w:hAnsi="Times New Roman"/>
                  <w:color w:val="0000FF"/>
                  <w:u w:val="single"/>
                </w:rPr>
                <w:t>https://m.edsoo.ru/d526ac07]]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D953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D953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</w:tcPr>
          <w:p w:rsidR="000C7906" w:rsidRPr="000168B8" w:rsidRDefault="000C7906" w:rsidP="000C7906">
            <w:pPr>
              <w:rPr>
                <w:lang w:val="ru-RU"/>
              </w:rPr>
            </w:pPr>
            <w:r w:rsidRPr="00D953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95382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 w:rsidRPr="00D95382">
              <w:rPr>
                <w:rFonts w:ascii="Times New Roman" w:hAnsi="Times New Roman"/>
                <w:color w:val="0000FF"/>
                <w:u w:val="single"/>
              </w:rPr>
              <w:t>ru</w:t>
            </w:r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в цифровом пространстве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Экстремизм и терроризм как </w:t>
            </w: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угроза устойчивого развития общества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0C7906" w:rsidRPr="00F22CE6" w:rsidTr="000C7906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75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jc w:val="center"/>
            </w:pPr>
            <w:r w:rsidRPr="00607BFF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7906" w:rsidRDefault="000C7906" w:rsidP="000C7906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:rsidR="000C7906" w:rsidRPr="000168B8" w:rsidRDefault="000C7906" w:rsidP="000C7906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168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AB0413" w:rsidTr="000C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0413" w:rsidRPr="000168B8" w:rsidRDefault="000168B8">
            <w:pPr>
              <w:spacing w:after="0"/>
              <w:ind w:left="135"/>
              <w:rPr>
                <w:lang w:val="ru-RU"/>
              </w:rPr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 w:rsidRPr="000168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0413" w:rsidRDefault="00016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0413" w:rsidRDefault="00AB0413"/>
        </w:tc>
      </w:tr>
    </w:tbl>
    <w:p w:rsidR="00AB0413" w:rsidRDefault="00AB0413">
      <w:pPr>
        <w:sectPr w:rsidR="00AB04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0413" w:rsidRDefault="00AB0413">
      <w:pPr>
        <w:sectPr w:rsidR="00AB04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0413" w:rsidRDefault="000168B8">
      <w:pPr>
        <w:spacing w:after="0"/>
        <w:ind w:left="120"/>
      </w:pPr>
      <w:bookmarkStart w:id="7" w:name="block-6074690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B0413" w:rsidRDefault="000168B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B0413" w:rsidRDefault="00AB0413">
      <w:pPr>
        <w:spacing w:after="0" w:line="480" w:lineRule="auto"/>
        <w:ind w:left="120"/>
      </w:pPr>
    </w:p>
    <w:p w:rsidR="00AB0413" w:rsidRDefault="00AB0413">
      <w:pPr>
        <w:spacing w:after="0" w:line="480" w:lineRule="auto"/>
        <w:ind w:left="120"/>
      </w:pPr>
    </w:p>
    <w:p w:rsidR="00AB0413" w:rsidRDefault="00AB0413">
      <w:pPr>
        <w:spacing w:after="0"/>
        <w:ind w:left="120"/>
      </w:pPr>
    </w:p>
    <w:p w:rsidR="00AB0413" w:rsidRDefault="000168B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B0413" w:rsidRPr="000168B8" w:rsidRDefault="000168B8">
      <w:pPr>
        <w:spacing w:after="0" w:line="288" w:lineRule="auto"/>
        <w:ind w:left="120"/>
        <w:jc w:val="both"/>
        <w:rPr>
          <w:lang w:val="ru-RU"/>
        </w:rPr>
      </w:pPr>
      <w:r w:rsidRPr="000168B8">
        <w:rPr>
          <w:rFonts w:ascii="Times New Roman" w:hAnsi="Times New Roman"/>
          <w:color w:val="000000"/>
          <w:sz w:val="28"/>
          <w:lang w:val="ru-RU"/>
        </w:rPr>
        <w:t xml:space="preserve">1. </w:t>
      </w:r>
      <w:r w:rsidRPr="000168B8">
        <w:rPr>
          <w:rFonts w:ascii="Times New Roman" w:hAnsi="Times New Roman"/>
          <w:color w:val="333333"/>
          <w:sz w:val="28"/>
          <w:lang w:val="ru-RU"/>
        </w:rPr>
        <w:t xml:space="preserve">Методические рекомендации для учителей </w:t>
      </w:r>
      <w:r w:rsidRPr="000168B8">
        <w:rPr>
          <w:rFonts w:ascii="Times New Roman" w:hAnsi="Times New Roman"/>
          <w:color w:val="000000"/>
          <w:sz w:val="28"/>
          <w:lang w:val="ru-RU"/>
        </w:rPr>
        <w:t xml:space="preserve"> по использованию учебников, включённых в федеральный перечень, при реализации учебного предмета «Основы безопасности и защиты Родины»</w:t>
      </w:r>
      <w:r w:rsidRPr="000168B8">
        <w:rPr>
          <w:rFonts w:ascii="Times New Roman" w:hAnsi="Times New Roman"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color w:val="333333"/>
          <w:sz w:val="28"/>
        </w:rPr>
        <w:t>https</w:t>
      </w:r>
      <w:r w:rsidRPr="000168B8">
        <w:rPr>
          <w:rFonts w:ascii="Times New Roman" w:hAnsi="Times New Roman"/>
          <w:color w:val="333333"/>
          <w:sz w:val="28"/>
          <w:lang w:val="ru-RU"/>
        </w:rPr>
        <w:t>://</w:t>
      </w:r>
      <w:r>
        <w:rPr>
          <w:rFonts w:ascii="Times New Roman" w:hAnsi="Times New Roman"/>
          <w:color w:val="333333"/>
          <w:sz w:val="28"/>
        </w:rPr>
        <w:t>uchitel</w:t>
      </w:r>
      <w:r w:rsidRPr="000168B8">
        <w:rPr>
          <w:rFonts w:ascii="Times New Roman" w:hAnsi="Times New Roman"/>
          <w:color w:val="333333"/>
          <w:sz w:val="28"/>
          <w:lang w:val="ru-RU"/>
        </w:rPr>
        <w:t>.</w:t>
      </w:r>
      <w:r>
        <w:rPr>
          <w:rFonts w:ascii="Times New Roman" w:hAnsi="Times New Roman"/>
          <w:color w:val="333333"/>
          <w:sz w:val="28"/>
        </w:rPr>
        <w:t>club</w:t>
      </w:r>
      <w:r w:rsidRPr="000168B8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fgos</w:t>
      </w:r>
      <w:r w:rsidRPr="000168B8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fgos</w:t>
      </w:r>
      <w:r w:rsidRPr="000168B8">
        <w:rPr>
          <w:rFonts w:ascii="Times New Roman" w:hAnsi="Times New Roman"/>
          <w:color w:val="333333"/>
          <w:sz w:val="28"/>
          <w:lang w:val="ru-RU"/>
        </w:rPr>
        <w:t>-</w:t>
      </w:r>
      <w:r>
        <w:rPr>
          <w:rFonts w:ascii="Times New Roman" w:hAnsi="Times New Roman"/>
          <w:color w:val="333333"/>
          <w:sz w:val="28"/>
        </w:rPr>
        <w:t>obzh</w:t>
      </w:r>
      <w:r w:rsidRPr="000168B8">
        <w:rPr>
          <w:rFonts w:ascii="Times New Roman" w:hAnsi="Times New Roman"/>
          <w:color w:val="333333"/>
          <w:sz w:val="28"/>
          <w:lang w:val="ru-RU"/>
        </w:rPr>
        <w:t xml:space="preserve">. </w:t>
      </w:r>
    </w:p>
    <w:p w:rsidR="00AB0413" w:rsidRPr="000168B8" w:rsidRDefault="00AB0413">
      <w:pPr>
        <w:spacing w:after="0"/>
        <w:ind w:left="120"/>
        <w:rPr>
          <w:lang w:val="ru-RU"/>
        </w:rPr>
      </w:pPr>
    </w:p>
    <w:p w:rsidR="00AB0413" w:rsidRPr="000168B8" w:rsidRDefault="000168B8">
      <w:pPr>
        <w:spacing w:after="0" w:line="480" w:lineRule="auto"/>
        <w:ind w:left="120"/>
        <w:rPr>
          <w:lang w:val="ru-RU"/>
        </w:rPr>
      </w:pPr>
      <w:r w:rsidRPr="000168B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B0413" w:rsidRPr="000168B8" w:rsidRDefault="00AB0413">
      <w:pPr>
        <w:spacing w:after="0" w:line="480" w:lineRule="auto"/>
        <w:ind w:left="120"/>
        <w:rPr>
          <w:lang w:val="ru-RU"/>
        </w:rPr>
      </w:pPr>
    </w:p>
    <w:p w:rsidR="00AB0413" w:rsidRPr="000168B8" w:rsidRDefault="000168B8">
      <w:pPr>
        <w:rPr>
          <w:lang w:val="ru-RU"/>
        </w:rPr>
        <w:sectPr w:rsidR="00AB0413" w:rsidRPr="000168B8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4"/>
          <w:lang w:val="ru-RU"/>
        </w:rPr>
        <w:t xml:space="preserve">1. </w:t>
      </w:r>
      <w:r w:rsidRPr="000168B8">
        <w:rPr>
          <w:rFonts w:ascii="Times New Roman" w:hAnsi="Times New Roman"/>
          <w:color w:val="000000"/>
          <w:sz w:val="24"/>
          <w:lang w:val="ru-RU"/>
        </w:rPr>
        <w:t xml:space="preserve">Бибилиотека ЦОК </w:t>
      </w:r>
      <w:r>
        <w:rPr>
          <w:rFonts w:ascii="Times New Roman" w:hAnsi="Times New Roman"/>
          <w:color w:val="0000FF"/>
          <w:u w:val="single"/>
        </w:rPr>
        <w:t>https</w:t>
      </w:r>
      <w:r w:rsidRPr="000168B8">
        <w:rPr>
          <w:rFonts w:ascii="Times New Roman" w:hAnsi="Times New Roman"/>
          <w:color w:val="0000FF"/>
          <w:u w:val="single"/>
          <w:lang w:val="ru-RU"/>
        </w:rPr>
        <w:t>://</w:t>
      </w:r>
      <w:r>
        <w:rPr>
          <w:rFonts w:ascii="Times New Roman" w:hAnsi="Times New Roman"/>
          <w:color w:val="0000FF"/>
          <w:u w:val="single"/>
        </w:rPr>
        <w:t>m</w:t>
      </w:r>
      <w:r w:rsidRPr="000168B8">
        <w:rPr>
          <w:rFonts w:ascii="Times New Roman" w:hAnsi="Times New Roman"/>
          <w:color w:val="0000FF"/>
          <w:u w:val="single"/>
          <w:lang w:val="ru-RU"/>
        </w:rPr>
        <w:t>.</w:t>
      </w:r>
      <w:r>
        <w:rPr>
          <w:rFonts w:ascii="Times New Roman" w:hAnsi="Times New Roman"/>
          <w:color w:val="0000FF"/>
          <w:u w:val="single"/>
        </w:rPr>
        <w:t>edsoo</w:t>
      </w:r>
      <w:r w:rsidRPr="000168B8">
        <w:rPr>
          <w:rFonts w:ascii="Times New Roman" w:hAnsi="Times New Roman"/>
          <w:color w:val="0000FF"/>
          <w:u w:val="single"/>
          <w:lang w:val="ru-RU"/>
        </w:rPr>
        <w:t>.</w:t>
      </w:r>
      <w:r>
        <w:rPr>
          <w:rFonts w:ascii="Times New Roman" w:hAnsi="Times New Roman"/>
          <w:color w:val="0000FF"/>
          <w:u w:val="single"/>
        </w:rPr>
        <w:t>ru</w:t>
      </w:r>
    </w:p>
    <w:bookmarkEnd w:id="7"/>
    <w:p w:rsidR="000168B8" w:rsidRPr="000168B8" w:rsidRDefault="000168B8">
      <w:pPr>
        <w:rPr>
          <w:lang w:val="ru-RU"/>
        </w:rPr>
      </w:pPr>
    </w:p>
    <w:sectPr w:rsidR="000168B8" w:rsidRPr="000168B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05A28"/>
    <w:multiLevelType w:val="multilevel"/>
    <w:tmpl w:val="193EC90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B0413"/>
    <w:rsid w:val="000168B8"/>
    <w:rsid w:val="000C7906"/>
    <w:rsid w:val="001A57D9"/>
    <w:rsid w:val="00294013"/>
    <w:rsid w:val="00AB0413"/>
    <w:rsid w:val="00F2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0CA259-FFAC-4A4F-8777-F4928D85C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22C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22C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5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2d60fb5a" TargetMode="External"/><Relationship Id="rId18" Type="http://schemas.openxmlformats.org/officeDocument/2006/relationships/hyperlink" Target="https://m.edsoo.ru/3488963" TargetMode="External"/><Relationship Id="rId26" Type="http://schemas.openxmlformats.org/officeDocument/2006/relationships/hyperlink" Target="https://m.edsoo.ru/3eb0db0c" TargetMode="External"/><Relationship Id="rId39" Type="http://schemas.openxmlformats.org/officeDocument/2006/relationships/hyperlink" Target="https://m.edsoo.ru/12845814" TargetMode="External"/><Relationship Id="rId21" Type="http://schemas.openxmlformats.org/officeDocument/2006/relationships/hyperlink" Target="https://m.edsoo.ru/1146f112" TargetMode="External"/><Relationship Id="rId34" Type="http://schemas.openxmlformats.org/officeDocument/2006/relationships/hyperlink" Target="https://m.edsoo.ru/b12d5cd5" TargetMode="External"/><Relationship Id="rId42" Type="http://schemas.openxmlformats.org/officeDocument/2006/relationships/hyperlink" Target="https://m.edsoo.ru/a38c6e17" TargetMode="External"/><Relationship Id="rId47" Type="http://schemas.openxmlformats.org/officeDocument/2006/relationships/hyperlink" Target="https://m.edsoo.ru/c66f9d2e" TargetMode="External"/><Relationship Id="rId50" Type="http://schemas.openxmlformats.org/officeDocument/2006/relationships/hyperlink" Target="https://m.edsoo.ru/738187f6" TargetMode="External"/><Relationship Id="rId55" Type="http://schemas.openxmlformats.org/officeDocument/2006/relationships/hyperlink" Target="https://m.edsoo.ru/98341000000" TargetMode="External"/><Relationship Id="rId7" Type="http://schemas.openxmlformats.org/officeDocument/2006/relationships/hyperlink" Target="https://m.edsoo.ru/8332b07b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2d60fb5a" TargetMode="External"/><Relationship Id="rId20" Type="http://schemas.openxmlformats.org/officeDocument/2006/relationships/hyperlink" Target="https://m.edsoo.ru/ee497bff" TargetMode="External"/><Relationship Id="rId29" Type="http://schemas.openxmlformats.org/officeDocument/2006/relationships/hyperlink" Target="https://m.edsoo.ru/b4cebedd" TargetMode="External"/><Relationship Id="rId41" Type="http://schemas.openxmlformats.org/officeDocument/2006/relationships/hyperlink" Target="https://m.edsoo.ru/cf0d6e0f" TargetMode="External"/><Relationship Id="rId54" Type="http://schemas.openxmlformats.org/officeDocument/2006/relationships/hyperlink" Target="https://m.edsoo.ru/39a257c1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8332b07b" TargetMode="External"/><Relationship Id="rId11" Type="http://schemas.openxmlformats.org/officeDocument/2006/relationships/hyperlink" Target="https://m.edsoo.ru/8332b07b" TargetMode="External"/><Relationship Id="rId24" Type="http://schemas.openxmlformats.org/officeDocument/2006/relationships/hyperlink" Target="https://m.edsoo.ru/63b34161" TargetMode="External"/><Relationship Id="rId32" Type="http://schemas.openxmlformats.org/officeDocument/2006/relationships/hyperlink" Target="https://m.edsoo.ru/a196276c" TargetMode="External"/><Relationship Id="rId37" Type="http://schemas.openxmlformats.org/officeDocument/2006/relationships/hyperlink" Target="https://m.edsoo.ru/d331f5d5" TargetMode="External"/><Relationship Id="rId40" Type="http://schemas.openxmlformats.org/officeDocument/2006/relationships/hyperlink" Target="https://m.edsoo.ru/6beae69f" TargetMode="External"/><Relationship Id="rId45" Type="http://schemas.openxmlformats.org/officeDocument/2006/relationships/hyperlink" Target="https://m.edsoo.ru/e58b334d" TargetMode="External"/><Relationship Id="rId53" Type="http://schemas.openxmlformats.org/officeDocument/2006/relationships/hyperlink" Target="https://m.edsoo.ru/3906b95b" TargetMode="External"/><Relationship Id="rId58" Type="http://schemas.openxmlformats.org/officeDocument/2006/relationships/hyperlink" Target="https://m.edsoo.ru/fbc7d6cc" TargetMode="External"/><Relationship Id="rId5" Type="http://schemas.openxmlformats.org/officeDocument/2006/relationships/image" Target="media/image1.emf"/><Relationship Id="rId15" Type="http://schemas.openxmlformats.org/officeDocument/2006/relationships/hyperlink" Target="https://m.edsoo.ru/2d60fb5a" TargetMode="External"/><Relationship Id="rId23" Type="http://schemas.openxmlformats.org/officeDocument/2006/relationships/hyperlink" Target="https://m.edsoo.ru/1146f112" TargetMode="External"/><Relationship Id="rId28" Type="http://schemas.openxmlformats.org/officeDocument/2006/relationships/hyperlink" Target="https://m.edsoo.ru/ec659795" TargetMode="External"/><Relationship Id="rId36" Type="http://schemas.openxmlformats.org/officeDocument/2006/relationships/hyperlink" Target="https://m.edsoo.ru/4dd59356" TargetMode="External"/><Relationship Id="rId49" Type="http://schemas.openxmlformats.org/officeDocument/2006/relationships/hyperlink" Target="https://m.edsoo.ru/738187f6" TargetMode="External"/><Relationship Id="rId57" Type="http://schemas.openxmlformats.org/officeDocument/2006/relationships/hyperlink" Target="https://m.edsoo.ru/fbc7d6cc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s://m.edsoo.ru/8332b07b" TargetMode="External"/><Relationship Id="rId19" Type="http://schemas.openxmlformats.org/officeDocument/2006/relationships/hyperlink" Target="https://m.edsoo.ru/ca989222" TargetMode="External"/><Relationship Id="rId31" Type="http://schemas.openxmlformats.org/officeDocument/2006/relationships/hyperlink" Target="https://m.edsoo.ru/a196276c" TargetMode="External"/><Relationship Id="rId44" Type="http://schemas.openxmlformats.org/officeDocument/2006/relationships/hyperlink" Target="https://m.edsoo.ru/e58b334d" TargetMode="External"/><Relationship Id="rId52" Type="http://schemas.openxmlformats.org/officeDocument/2006/relationships/hyperlink" Target="https://m.edsoo.ru/3906b95b" TargetMode="External"/><Relationship Id="rId60" Type="http://schemas.openxmlformats.org/officeDocument/2006/relationships/hyperlink" Target="https://m.edsoo.ru/1e56ec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8332b07b" TargetMode="External"/><Relationship Id="rId14" Type="http://schemas.openxmlformats.org/officeDocument/2006/relationships/hyperlink" Target="https://m.edsoo.ru/2d60fb5a" TargetMode="External"/><Relationship Id="rId22" Type="http://schemas.openxmlformats.org/officeDocument/2006/relationships/hyperlink" Target="https://m.edsoo.ru/1146f112" TargetMode="External"/><Relationship Id="rId27" Type="http://schemas.openxmlformats.org/officeDocument/2006/relationships/hyperlink" Target="https://m.edsoo.ru/3eb0db0c" TargetMode="External"/><Relationship Id="rId30" Type="http://schemas.openxmlformats.org/officeDocument/2006/relationships/hyperlink" Target="https://m.edsoo.ru/b4cebedd" TargetMode="External"/><Relationship Id="rId35" Type="http://schemas.openxmlformats.org/officeDocument/2006/relationships/hyperlink" Target="https://m.edsoo.ru/b12d5cd5" TargetMode="External"/><Relationship Id="rId43" Type="http://schemas.openxmlformats.org/officeDocument/2006/relationships/hyperlink" Target="https://m.edsoo.ru/d4ee0176" TargetMode="External"/><Relationship Id="rId48" Type="http://schemas.openxmlformats.org/officeDocument/2006/relationships/hyperlink" Target="https://m.edsoo.ru/c66f9d2e" TargetMode="External"/><Relationship Id="rId56" Type="http://schemas.openxmlformats.org/officeDocument/2006/relationships/hyperlink" Target="https://m.edsoo.ru/98341000000" TargetMode="External"/><Relationship Id="rId8" Type="http://schemas.openxmlformats.org/officeDocument/2006/relationships/hyperlink" Target="https://m.edsoo.ru/8332b07b" TargetMode="External"/><Relationship Id="rId51" Type="http://schemas.openxmlformats.org/officeDocument/2006/relationships/hyperlink" Target="https://m.edsoo.ru/d526ac07%5D%5D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2d60fb5a" TargetMode="External"/><Relationship Id="rId17" Type="http://schemas.openxmlformats.org/officeDocument/2006/relationships/hyperlink" Target="https://m.edsoo.ru/eae0fff3" TargetMode="External"/><Relationship Id="rId25" Type="http://schemas.openxmlformats.org/officeDocument/2006/relationships/hyperlink" Target="https://m.edsoo.ru/63b34161" TargetMode="External"/><Relationship Id="rId33" Type="http://schemas.openxmlformats.org/officeDocument/2006/relationships/hyperlink" Target="https://m.edsoo.ru/a2e1b5d5" TargetMode="External"/><Relationship Id="rId38" Type="http://schemas.openxmlformats.org/officeDocument/2006/relationships/hyperlink" Target="https://m.edsoo.ru/552ec0cd" TargetMode="External"/><Relationship Id="rId46" Type="http://schemas.openxmlformats.org/officeDocument/2006/relationships/hyperlink" Target="https://m.edsoo.ru/b20971f2" TargetMode="External"/><Relationship Id="rId59" Type="http://schemas.openxmlformats.org/officeDocument/2006/relationships/hyperlink" Target="https://m.edsoo.ru/1e56ec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11405</Words>
  <Characters>65009</Characters>
  <Application>Microsoft Office Word</Application>
  <DocSecurity>0</DocSecurity>
  <Lines>541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2025-08-29T11:32:00Z</cp:lastPrinted>
  <dcterms:created xsi:type="dcterms:W3CDTF">2025-08-29T10:39:00Z</dcterms:created>
  <dcterms:modified xsi:type="dcterms:W3CDTF">2025-09-03T08:58:00Z</dcterms:modified>
</cp:coreProperties>
</file>